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2C3DA" w14:textId="77777777" w:rsidR="005F5758" w:rsidRPr="00383031" w:rsidRDefault="005F5758" w:rsidP="00E54756">
      <w:pPr>
        <w:rPr>
          <w:rFonts w:ascii="Verdana" w:hAnsi="Verdana"/>
          <w:b/>
          <w:sz w:val="28"/>
          <w:szCs w:val="28"/>
        </w:rPr>
      </w:pPr>
      <w:r w:rsidRPr="00383031">
        <w:rPr>
          <w:rFonts w:ascii="Verdana" w:hAnsi="Verdana"/>
          <w:b/>
          <w:sz w:val="28"/>
          <w:szCs w:val="28"/>
        </w:rPr>
        <w:t>The CART Fund, Inc.</w:t>
      </w:r>
      <w:r w:rsidR="00E67F6C" w:rsidRPr="00383031">
        <w:rPr>
          <w:rFonts w:ascii="Verdana" w:hAnsi="Verdana"/>
          <w:b/>
          <w:sz w:val="28"/>
          <w:szCs w:val="28"/>
        </w:rPr>
        <w:t xml:space="preserve">      </w:t>
      </w:r>
      <w:r w:rsidR="00E54756" w:rsidRPr="00383031">
        <w:rPr>
          <w:rFonts w:ascii="Verdana" w:hAnsi="Verdana"/>
          <w:b/>
          <w:sz w:val="28"/>
          <w:szCs w:val="28"/>
        </w:rPr>
        <w:t xml:space="preserve">     </w:t>
      </w:r>
      <w:r w:rsidR="001E350A" w:rsidRPr="00383031">
        <w:rPr>
          <w:rFonts w:ascii="Verdana" w:hAnsi="Verdana"/>
          <w:b/>
          <w:sz w:val="28"/>
          <w:szCs w:val="28"/>
        </w:rPr>
        <w:t xml:space="preserve">    </w:t>
      </w:r>
      <w:r w:rsidR="00E67F6C" w:rsidRPr="00383031">
        <w:rPr>
          <w:rFonts w:ascii="Verdana" w:hAnsi="Verdana"/>
          <w:b/>
          <w:sz w:val="28"/>
          <w:szCs w:val="28"/>
        </w:rPr>
        <w:t>20</w:t>
      </w:r>
      <w:r w:rsidR="00824B9E" w:rsidRPr="00383031">
        <w:rPr>
          <w:rFonts w:ascii="Verdana" w:hAnsi="Verdana"/>
          <w:b/>
          <w:sz w:val="28"/>
          <w:szCs w:val="28"/>
        </w:rPr>
        <w:t>2</w:t>
      </w:r>
      <w:r w:rsidR="00383031" w:rsidRPr="00383031">
        <w:rPr>
          <w:rFonts w:ascii="Verdana" w:hAnsi="Verdana"/>
          <w:b/>
          <w:sz w:val="28"/>
          <w:szCs w:val="28"/>
        </w:rPr>
        <w:t>6</w:t>
      </w:r>
      <w:r w:rsidR="009C56A1" w:rsidRPr="00383031">
        <w:rPr>
          <w:rFonts w:ascii="Verdana" w:hAnsi="Verdana"/>
          <w:b/>
          <w:sz w:val="28"/>
          <w:szCs w:val="28"/>
        </w:rPr>
        <w:t xml:space="preserve"> </w:t>
      </w:r>
      <w:r w:rsidR="00C279AC" w:rsidRPr="00383031">
        <w:rPr>
          <w:rFonts w:ascii="Verdana" w:hAnsi="Verdana"/>
          <w:b/>
          <w:sz w:val="28"/>
          <w:szCs w:val="28"/>
        </w:rPr>
        <w:t xml:space="preserve">GRANT </w:t>
      </w:r>
      <w:r w:rsidR="009C56A1" w:rsidRPr="00383031">
        <w:rPr>
          <w:rFonts w:ascii="Verdana" w:hAnsi="Verdana"/>
          <w:b/>
          <w:sz w:val="28"/>
          <w:szCs w:val="28"/>
        </w:rPr>
        <w:t>A</w:t>
      </w:r>
      <w:r w:rsidR="00C279AC" w:rsidRPr="00383031">
        <w:rPr>
          <w:rFonts w:ascii="Verdana" w:hAnsi="Verdana"/>
          <w:b/>
          <w:sz w:val="28"/>
          <w:szCs w:val="28"/>
        </w:rPr>
        <w:t xml:space="preserve">NNOUNCEMENT </w:t>
      </w:r>
    </w:p>
    <w:p w14:paraId="79A06F70" w14:textId="77777777" w:rsidR="00D01516" w:rsidRPr="00383031" w:rsidRDefault="00D01516" w:rsidP="005F5758">
      <w:pPr>
        <w:rPr>
          <w:rFonts w:ascii="Verdana" w:hAnsi="Verdana"/>
          <w:b/>
          <w:sz w:val="28"/>
          <w:szCs w:val="28"/>
        </w:rPr>
      </w:pPr>
    </w:p>
    <w:p w14:paraId="1AE01599" w14:textId="77777777" w:rsidR="005F5758" w:rsidRPr="00383031" w:rsidRDefault="005F5758" w:rsidP="005F5758">
      <w:pPr>
        <w:tabs>
          <w:tab w:val="left" w:pos="6690"/>
        </w:tabs>
        <w:rPr>
          <w:rFonts w:ascii="Verdana" w:hAnsi="Verdana"/>
          <w:b/>
          <w:sz w:val="22"/>
          <w:szCs w:val="22"/>
        </w:rPr>
      </w:pPr>
      <w:r w:rsidRPr="00383031">
        <w:rPr>
          <w:rFonts w:ascii="Verdana" w:hAnsi="Verdana"/>
          <w:b/>
          <w:sz w:val="28"/>
          <w:szCs w:val="28"/>
        </w:rPr>
        <w:t>Coins for Alzheimer’s Research Trust</w:t>
      </w:r>
      <w:r w:rsidRPr="00383031">
        <w:rPr>
          <w:rFonts w:ascii="Verdana" w:hAnsi="Verdana"/>
          <w:b/>
          <w:sz w:val="22"/>
          <w:szCs w:val="22"/>
        </w:rPr>
        <w:tab/>
      </w:r>
    </w:p>
    <w:p w14:paraId="21A95671" w14:textId="1C61474F" w:rsidR="005F5758" w:rsidRPr="00383031" w:rsidRDefault="00142CCA" w:rsidP="005F5758">
      <w:pPr>
        <w:tabs>
          <w:tab w:val="left" w:pos="6045"/>
        </w:tabs>
        <w:rPr>
          <w:rFonts w:ascii="Verdana" w:hAnsi="Verdana"/>
          <w:sz w:val="22"/>
          <w:szCs w:val="22"/>
        </w:rPr>
      </w:pPr>
      <w:r w:rsidRPr="00383031">
        <w:rPr>
          <w:rFonts w:ascii="Verdana" w:hAnsi="Verdana"/>
          <w:noProof/>
          <w:sz w:val="22"/>
          <w:szCs w:val="22"/>
        </w:rPr>
        <mc:AlternateContent>
          <mc:Choice Requires="wps">
            <w:drawing>
              <wp:anchor distT="0" distB="0" distL="114300" distR="114300" simplePos="0" relativeHeight="251657728" behindDoc="0" locked="0" layoutInCell="1" allowOverlap="1" wp14:anchorId="6388AF1E" wp14:editId="5A9189D3">
                <wp:simplePos x="0" y="0"/>
                <wp:positionH relativeFrom="column">
                  <wp:posOffset>0</wp:posOffset>
                </wp:positionH>
                <wp:positionV relativeFrom="paragraph">
                  <wp:posOffset>70485</wp:posOffset>
                </wp:positionV>
                <wp:extent cx="6781800" cy="5080"/>
                <wp:effectExtent l="19050" t="23495" r="19050" b="19050"/>
                <wp:wrapNone/>
                <wp:docPr id="154645557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5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D1A7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5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" strokeweight="2.25pt"/>
            </w:pict>
          </mc:Fallback>
        </mc:AlternateContent>
      </w:r>
      <w:r w:rsidR="005F5758" w:rsidRPr="00383031">
        <w:rPr>
          <w:rFonts w:ascii="Verdana" w:hAnsi="Verdana"/>
          <w:sz w:val="22"/>
          <w:szCs w:val="22"/>
        </w:rPr>
        <w:tab/>
      </w:r>
    </w:p>
    <w:p w14:paraId="7865E7F1" w14:textId="77777777" w:rsidR="000504B7" w:rsidRPr="00383031" w:rsidRDefault="00254B57" w:rsidP="000504B7">
      <w:pPr>
        <w:rPr>
          <w:sz w:val="22"/>
          <w:szCs w:val="22"/>
        </w:rPr>
      </w:pPr>
      <w:r w:rsidRPr="00383031">
        <w:rPr>
          <w:sz w:val="22"/>
          <w:szCs w:val="22"/>
        </w:rPr>
        <w:t>In 199</w:t>
      </w:r>
      <w:r w:rsidR="00C62B22" w:rsidRPr="00383031">
        <w:rPr>
          <w:sz w:val="22"/>
          <w:szCs w:val="22"/>
        </w:rPr>
        <w:t>5</w:t>
      </w:r>
      <w:r w:rsidRPr="00383031">
        <w:rPr>
          <w:sz w:val="22"/>
          <w:szCs w:val="22"/>
        </w:rPr>
        <w:t xml:space="preserve"> Rotary clubs in the southeastern United States</w:t>
      </w:r>
      <w:r w:rsidR="001E350A" w:rsidRPr="00383031">
        <w:rPr>
          <w:sz w:val="22"/>
          <w:szCs w:val="22"/>
        </w:rPr>
        <w:t>,</w:t>
      </w:r>
      <w:r w:rsidR="000504B7" w:rsidRPr="00383031">
        <w:rPr>
          <w:sz w:val="22"/>
          <w:szCs w:val="22"/>
        </w:rPr>
        <w:t xml:space="preserve"> as well as individual clubs throughout the United States, with the assistance from the American Federation of Agi</w:t>
      </w:r>
      <w:r w:rsidR="00E54756" w:rsidRPr="00383031">
        <w:rPr>
          <w:sz w:val="22"/>
          <w:szCs w:val="22"/>
        </w:rPr>
        <w:t>ng Research</w:t>
      </w:r>
      <w:r w:rsidR="000664E1" w:rsidRPr="00383031">
        <w:rPr>
          <w:sz w:val="22"/>
          <w:szCs w:val="22"/>
        </w:rPr>
        <w:t xml:space="preserve"> (AFAR)</w:t>
      </w:r>
      <w:r w:rsidR="00E54756" w:rsidRPr="00383031">
        <w:rPr>
          <w:sz w:val="22"/>
          <w:szCs w:val="22"/>
        </w:rPr>
        <w:t>, established</w:t>
      </w:r>
      <w:r w:rsidR="000504B7" w:rsidRPr="00383031">
        <w:rPr>
          <w:sz w:val="22"/>
          <w:szCs w:val="22"/>
        </w:rPr>
        <w:t xml:space="preserve"> a new funding program called </w:t>
      </w:r>
      <w:r w:rsidR="000504B7" w:rsidRPr="00383031">
        <w:rPr>
          <w:b/>
          <w:sz w:val="22"/>
          <w:szCs w:val="22"/>
        </w:rPr>
        <w:t>The C</w:t>
      </w:r>
      <w:r w:rsidR="00106625" w:rsidRPr="00383031">
        <w:rPr>
          <w:b/>
          <w:sz w:val="22"/>
          <w:szCs w:val="22"/>
        </w:rPr>
        <w:t>oins for Alzheimer's Research Trust</w:t>
      </w:r>
      <w:r w:rsidR="00106625" w:rsidRPr="00383031">
        <w:rPr>
          <w:sz w:val="22"/>
          <w:szCs w:val="22"/>
        </w:rPr>
        <w:t xml:space="preserve"> (C</w:t>
      </w:r>
      <w:r w:rsidR="000504B7" w:rsidRPr="00383031">
        <w:rPr>
          <w:sz w:val="22"/>
          <w:szCs w:val="22"/>
        </w:rPr>
        <w:t>ART</w:t>
      </w:r>
      <w:r w:rsidR="00106625" w:rsidRPr="00383031">
        <w:rPr>
          <w:sz w:val="22"/>
          <w:szCs w:val="22"/>
        </w:rPr>
        <w:t xml:space="preserve">) </w:t>
      </w:r>
      <w:r w:rsidR="000504B7" w:rsidRPr="00383031">
        <w:rPr>
          <w:sz w:val="22"/>
          <w:szCs w:val="22"/>
        </w:rPr>
        <w:t xml:space="preserve">Fund. </w:t>
      </w:r>
      <w:r w:rsidR="00133D19" w:rsidRPr="00383031">
        <w:rPr>
          <w:sz w:val="22"/>
          <w:szCs w:val="22"/>
        </w:rPr>
        <w:t>Since 1999</w:t>
      </w:r>
      <w:r w:rsidR="000664E1" w:rsidRPr="00383031">
        <w:rPr>
          <w:sz w:val="22"/>
          <w:szCs w:val="22"/>
        </w:rPr>
        <w:t xml:space="preserve"> t</w:t>
      </w:r>
      <w:r w:rsidR="000504B7" w:rsidRPr="00383031">
        <w:rPr>
          <w:sz w:val="22"/>
          <w:szCs w:val="22"/>
        </w:rPr>
        <w:t xml:space="preserve">he fund has </w:t>
      </w:r>
      <w:r w:rsidR="000867F4" w:rsidRPr="00383031">
        <w:rPr>
          <w:sz w:val="22"/>
          <w:szCs w:val="22"/>
        </w:rPr>
        <w:t xml:space="preserve">awarded </w:t>
      </w:r>
      <w:r w:rsidR="00325B0D" w:rsidRPr="00383031">
        <w:rPr>
          <w:sz w:val="22"/>
          <w:szCs w:val="22"/>
        </w:rPr>
        <w:t>over $1</w:t>
      </w:r>
      <w:r w:rsidR="00383031" w:rsidRPr="00383031">
        <w:rPr>
          <w:sz w:val="22"/>
          <w:szCs w:val="22"/>
        </w:rPr>
        <w:t>4</w:t>
      </w:r>
      <w:r w:rsidR="00325B0D" w:rsidRPr="00383031">
        <w:rPr>
          <w:sz w:val="22"/>
          <w:szCs w:val="22"/>
        </w:rPr>
        <w:t xml:space="preserve"> million</w:t>
      </w:r>
      <w:r w:rsidR="00E67F6C" w:rsidRPr="00383031">
        <w:rPr>
          <w:sz w:val="22"/>
          <w:szCs w:val="22"/>
        </w:rPr>
        <w:t xml:space="preserve"> </w:t>
      </w:r>
      <w:r w:rsidR="00133D19" w:rsidRPr="00383031">
        <w:rPr>
          <w:sz w:val="22"/>
          <w:szCs w:val="22"/>
        </w:rPr>
        <w:t xml:space="preserve">to </w:t>
      </w:r>
      <w:r w:rsidR="003B779E" w:rsidRPr="00383031">
        <w:rPr>
          <w:sz w:val="22"/>
          <w:szCs w:val="22"/>
        </w:rPr>
        <w:t>research</w:t>
      </w:r>
      <w:r w:rsidR="002C6DA6" w:rsidRPr="00383031">
        <w:rPr>
          <w:sz w:val="22"/>
          <w:szCs w:val="22"/>
        </w:rPr>
        <w:t xml:space="preserve"> c</w:t>
      </w:r>
      <w:r w:rsidR="000504B7" w:rsidRPr="00383031">
        <w:rPr>
          <w:sz w:val="22"/>
          <w:szCs w:val="22"/>
        </w:rPr>
        <w:t xml:space="preserve">enters </w:t>
      </w:r>
      <w:r w:rsidR="009472CC" w:rsidRPr="00383031">
        <w:rPr>
          <w:sz w:val="22"/>
          <w:szCs w:val="22"/>
        </w:rPr>
        <w:t>from throughout the U.S.A.</w:t>
      </w:r>
      <w:r w:rsidR="000504B7" w:rsidRPr="00383031">
        <w:rPr>
          <w:sz w:val="22"/>
          <w:szCs w:val="22"/>
        </w:rPr>
        <w:t xml:space="preserve"> </w:t>
      </w:r>
    </w:p>
    <w:p w14:paraId="787FFFE9" w14:textId="77777777" w:rsidR="001E350A" w:rsidRPr="00383031" w:rsidRDefault="001E350A" w:rsidP="000504B7">
      <w:pPr>
        <w:rPr>
          <w:sz w:val="22"/>
          <w:szCs w:val="22"/>
        </w:rPr>
      </w:pPr>
    </w:p>
    <w:p w14:paraId="6189751E" w14:textId="77777777" w:rsidR="000504B7" w:rsidRPr="00383031" w:rsidRDefault="000504B7" w:rsidP="000504B7">
      <w:pPr>
        <w:rPr>
          <w:sz w:val="22"/>
          <w:szCs w:val="22"/>
        </w:rPr>
      </w:pPr>
      <w:r w:rsidRPr="00383031">
        <w:rPr>
          <w:sz w:val="22"/>
          <w:szCs w:val="22"/>
        </w:rPr>
        <w:t xml:space="preserve">The goal of </w:t>
      </w:r>
      <w:r w:rsidR="007D54A9" w:rsidRPr="00383031">
        <w:rPr>
          <w:sz w:val="22"/>
          <w:szCs w:val="22"/>
        </w:rPr>
        <w:t>CART</w:t>
      </w:r>
      <w:r w:rsidRPr="00383031">
        <w:rPr>
          <w:sz w:val="22"/>
          <w:szCs w:val="22"/>
        </w:rPr>
        <w:t xml:space="preserve"> is to encourage exploratory and developmental </w:t>
      </w:r>
      <w:r w:rsidR="000664E1" w:rsidRPr="00383031">
        <w:rPr>
          <w:sz w:val="22"/>
          <w:szCs w:val="22"/>
        </w:rPr>
        <w:t>Alzheimer’s Disease (</w:t>
      </w:r>
      <w:r w:rsidRPr="00383031">
        <w:rPr>
          <w:sz w:val="22"/>
          <w:szCs w:val="22"/>
        </w:rPr>
        <w:t>AD</w:t>
      </w:r>
      <w:r w:rsidR="000664E1" w:rsidRPr="00383031">
        <w:rPr>
          <w:sz w:val="22"/>
          <w:szCs w:val="22"/>
        </w:rPr>
        <w:t>)</w:t>
      </w:r>
      <w:r w:rsidRPr="00383031">
        <w:rPr>
          <w:sz w:val="22"/>
          <w:szCs w:val="22"/>
        </w:rPr>
        <w:t xml:space="preserve"> research projects within the United States by providing support for the early and conceptual plans of those projects that may not yet be supported by extensive preliminary data but have the potential to substantially advance biomedical research. This proposal should be distinct from those projects designed to increase knowledge in a well</w:t>
      </w:r>
      <w:r w:rsidR="001C2EB3" w:rsidRPr="00383031">
        <w:rPr>
          <w:sz w:val="22"/>
          <w:szCs w:val="22"/>
        </w:rPr>
        <w:t>-</w:t>
      </w:r>
      <w:r w:rsidRPr="00383031">
        <w:rPr>
          <w:sz w:val="22"/>
          <w:szCs w:val="22"/>
        </w:rPr>
        <w:t>established area unless it is intended to extend previous discoveries toward new directions or applications.</w:t>
      </w:r>
      <w:r w:rsidR="00383031" w:rsidRPr="00383031">
        <w:rPr>
          <w:sz w:val="22"/>
          <w:szCs w:val="22"/>
        </w:rPr>
        <w:t xml:space="preserve"> Our Review Team of distinguished neurodegenerative disease researchers is looking for </w:t>
      </w:r>
      <w:r w:rsidR="00BA5D6F">
        <w:rPr>
          <w:sz w:val="22"/>
          <w:szCs w:val="22"/>
        </w:rPr>
        <w:t>“</w:t>
      </w:r>
      <w:r w:rsidR="00383031" w:rsidRPr="00383031">
        <w:rPr>
          <w:sz w:val="22"/>
          <w:szCs w:val="22"/>
        </w:rPr>
        <w:t>the best science that is most promising for leading to better diagnoses and/or treatment.”</w:t>
      </w:r>
    </w:p>
    <w:p w14:paraId="715EFA41" w14:textId="77777777" w:rsidR="000504B7" w:rsidRPr="00383031" w:rsidRDefault="000504B7" w:rsidP="000504B7">
      <w:pPr>
        <w:rPr>
          <w:sz w:val="22"/>
          <w:szCs w:val="22"/>
        </w:rPr>
      </w:pPr>
    </w:p>
    <w:p w14:paraId="63B38134" w14:textId="77777777" w:rsidR="000504B7" w:rsidRPr="00383031" w:rsidRDefault="000504B7" w:rsidP="000504B7">
      <w:pPr>
        <w:rPr>
          <w:sz w:val="22"/>
          <w:szCs w:val="22"/>
        </w:rPr>
      </w:pPr>
      <w:r w:rsidRPr="00383031">
        <w:rPr>
          <w:sz w:val="22"/>
          <w:szCs w:val="22"/>
        </w:rPr>
        <w:t xml:space="preserve">The CART Fund is inviting interested applicants </w:t>
      </w:r>
      <w:r w:rsidRPr="00383031">
        <w:rPr>
          <w:b/>
          <w:bCs/>
          <w:sz w:val="22"/>
          <w:szCs w:val="22"/>
        </w:rPr>
        <w:t>from within</w:t>
      </w:r>
      <w:r w:rsidR="002C6DA6" w:rsidRPr="00383031">
        <w:rPr>
          <w:b/>
          <w:bCs/>
          <w:sz w:val="22"/>
          <w:szCs w:val="22"/>
        </w:rPr>
        <w:t xml:space="preserve"> </w:t>
      </w:r>
      <w:r w:rsidRPr="00383031">
        <w:rPr>
          <w:b/>
          <w:bCs/>
          <w:sz w:val="22"/>
          <w:szCs w:val="22"/>
        </w:rPr>
        <w:t>the United States</w:t>
      </w:r>
      <w:r w:rsidR="002C6DA6" w:rsidRPr="00383031">
        <w:rPr>
          <w:b/>
          <w:bCs/>
          <w:sz w:val="22"/>
          <w:szCs w:val="22"/>
        </w:rPr>
        <w:t xml:space="preserve"> only</w:t>
      </w:r>
      <w:r w:rsidRPr="00383031">
        <w:rPr>
          <w:b/>
          <w:bCs/>
          <w:sz w:val="22"/>
          <w:szCs w:val="22"/>
        </w:rPr>
        <w:t xml:space="preserve"> </w:t>
      </w:r>
      <w:r w:rsidRPr="00383031">
        <w:rPr>
          <w:sz w:val="22"/>
          <w:szCs w:val="22"/>
        </w:rPr>
        <w:t>to submit a L</w:t>
      </w:r>
      <w:r w:rsidR="000664E1" w:rsidRPr="00383031">
        <w:rPr>
          <w:sz w:val="22"/>
          <w:szCs w:val="22"/>
        </w:rPr>
        <w:t>etter</w:t>
      </w:r>
      <w:r w:rsidRPr="00383031">
        <w:rPr>
          <w:sz w:val="22"/>
          <w:szCs w:val="22"/>
        </w:rPr>
        <w:t>-of-I</w:t>
      </w:r>
      <w:r w:rsidR="000664E1" w:rsidRPr="00383031">
        <w:rPr>
          <w:sz w:val="22"/>
          <w:szCs w:val="22"/>
        </w:rPr>
        <w:t>ntent (LOI)</w:t>
      </w:r>
      <w:r w:rsidRPr="00383031">
        <w:rPr>
          <w:sz w:val="22"/>
          <w:szCs w:val="22"/>
        </w:rPr>
        <w:t xml:space="preserve"> that includes sufficient detail to communicate the importance of your study as well as information on its feasibility.</w:t>
      </w:r>
      <w:r w:rsidR="00164A7B">
        <w:rPr>
          <w:sz w:val="22"/>
          <w:szCs w:val="22"/>
        </w:rPr>
        <w:t xml:space="preserve"> Beginning in 2026, only one LOI per researcher will be accepted, so please submit your best science! </w:t>
      </w:r>
    </w:p>
    <w:p w14:paraId="78708FD0" w14:textId="77777777" w:rsidR="000504B7" w:rsidRPr="00383031" w:rsidRDefault="000504B7" w:rsidP="000504B7">
      <w:pPr>
        <w:rPr>
          <w:sz w:val="22"/>
          <w:szCs w:val="22"/>
        </w:rPr>
      </w:pPr>
    </w:p>
    <w:p w14:paraId="114A1C4C" w14:textId="77777777" w:rsidR="000504B7" w:rsidRPr="00383031" w:rsidRDefault="000504B7" w:rsidP="000504B7">
      <w:pPr>
        <w:rPr>
          <w:sz w:val="22"/>
          <w:szCs w:val="22"/>
        </w:rPr>
      </w:pPr>
      <w:r w:rsidRPr="00383031">
        <w:rPr>
          <w:sz w:val="22"/>
          <w:szCs w:val="22"/>
        </w:rPr>
        <w:t>Applications may encompass a project period of up to two years with a combined budget for direct cost</w:t>
      </w:r>
      <w:r w:rsidR="002C6DA6" w:rsidRPr="00383031">
        <w:rPr>
          <w:sz w:val="22"/>
          <w:szCs w:val="22"/>
        </w:rPr>
        <w:t>s</w:t>
      </w:r>
      <w:r w:rsidRPr="00383031">
        <w:rPr>
          <w:sz w:val="22"/>
          <w:szCs w:val="22"/>
        </w:rPr>
        <w:t xml:space="preserve"> up to $</w:t>
      </w:r>
      <w:r w:rsidR="00325B0D" w:rsidRPr="00383031">
        <w:rPr>
          <w:sz w:val="22"/>
          <w:szCs w:val="22"/>
        </w:rPr>
        <w:t>50</w:t>
      </w:r>
      <w:r w:rsidRPr="00383031">
        <w:rPr>
          <w:sz w:val="22"/>
          <w:szCs w:val="22"/>
        </w:rPr>
        <w:t>0,000. No i</w:t>
      </w:r>
      <w:r w:rsidR="00E54756" w:rsidRPr="00383031">
        <w:rPr>
          <w:sz w:val="22"/>
          <w:szCs w:val="22"/>
        </w:rPr>
        <w:t>ndirect costs are allowed. Full-</w:t>
      </w:r>
      <w:r w:rsidRPr="00383031">
        <w:rPr>
          <w:sz w:val="22"/>
          <w:szCs w:val="22"/>
        </w:rPr>
        <w:t>time faculty (or</w:t>
      </w:r>
      <w:r w:rsidR="002C6DA6" w:rsidRPr="00383031">
        <w:rPr>
          <w:sz w:val="22"/>
          <w:szCs w:val="22"/>
        </w:rPr>
        <w:t xml:space="preserve"> the</w:t>
      </w:r>
      <w:r w:rsidRPr="00383031">
        <w:rPr>
          <w:sz w:val="22"/>
          <w:szCs w:val="22"/>
        </w:rPr>
        <w:t xml:space="preserve"> equivalent status) at U.S.</w:t>
      </w:r>
      <w:r w:rsidR="00E54756" w:rsidRPr="00383031">
        <w:rPr>
          <w:sz w:val="22"/>
          <w:szCs w:val="22"/>
        </w:rPr>
        <w:t>-</w:t>
      </w:r>
      <w:r w:rsidRPr="00383031">
        <w:rPr>
          <w:sz w:val="22"/>
          <w:szCs w:val="22"/>
        </w:rPr>
        <w:t>based public and private institutions, su</w:t>
      </w:r>
      <w:r w:rsidR="00BF5E8B" w:rsidRPr="00383031">
        <w:rPr>
          <w:sz w:val="22"/>
          <w:szCs w:val="22"/>
        </w:rPr>
        <w:t xml:space="preserve">ch as universities, </w:t>
      </w:r>
      <w:r w:rsidRPr="00383031">
        <w:rPr>
          <w:sz w:val="22"/>
          <w:szCs w:val="22"/>
        </w:rPr>
        <w:t xml:space="preserve">colleges, </w:t>
      </w:r>
      <w:r w:rsidR="00280278" w:rsidRPr="00383031">
        <w:rPr>
          <w:sz w:val="22"/>
          <w:szCs w:val="22"/>
        </w:rPr>
        <w:t>hospitals,</w:t>
      </w:r>
      <w:r w:rsidR="00E54756" w:rsidRPr="00383031">
        <w:rPr>
          <w:sz w:val="22"/>
          <w:szCs w:val="22"/>
        </w:rPr>
        <w:t xml:space="preserve"> </w:t>
      </w:r>
      <w:r w:rsidRPr="00383031">
        <w:rPr>
          <w:sz w:val="22"/>
          <w:szCs w:val="22"/>
        </w:rPr>
        <w:t>and laboratories, are eligible. This is for NEW projects only. Applications will be deemed ineligible from for-profit and o</w:t>
      </w:r>
      <w:r w:rsidR="002C6DA6" w:rsidRPr="00383031">
        <w:rPr>
          <w:sz w:val="22"/>
          <w:szCs w:val="22"/>
        </w:rPr>
        <w:t>rganizations outside of the United States,</w:t>
      </w:r>
      <w:r w:rsidRPr="00383031">
        <w:rPr>
          <w:sz w:val="22"/>
          <w:szCs w:val="22"/>
        </w:rPr>
        <w:t xml:space="preserve"> as well as those already supported by regular or program grants. </w:t>
      </w:r>
      <w:bookmarkStart w:id="0" w:name="_Hlk174384167"/>
      <w:r w:rsidR="005E20AB" w:rsidRPr="00383031">
        <w:rPr>
          <w:sz w:val="22"/>
          <w:szCs w:val="22"/>
        </w:rPr>
        <w:t xml:space="preserve">CART typically awards 3-5 grants each year but </w:t>
      </w:r>
      <w:r w:rsidR="00383031" w:rsidRPr="00383031">
        <w:rPr>
          <w:sz w:val="22"/>
          <w:szCs w:val="22"/>
        </w:rPr>
        <w:t>began offering</w:t>
      </w:r>
      <w:r w:rsidR="005E20AB" w:rsidRPr="00383031">
        <w:rPr>
          <w:sz w:val="22"/>
          <w:szCs w:val="22"/>
        </w:rPr>
        <w:t xml:space="preserve"> $500,000 for our top grant beginning in 2025. </w:t>
      </w:r>
      <w:r w:rsidRPr="00383031">
        <w:rPr>
          <w:sz w:val="22"/>
          <w:szCs w:val="22"/>
        </w:rPr>
        <w:t xml:space="preserve"> </w:t>
      </w:r>
      <w:bookmarkEnd w:id="0"/>
    </w:p>
    <w:p w14:paraId="632C3B4A" w14:textId="77777777" w:rsidR="000504B7" w:rsidRPr="00383031" w:rsidRDefault="000504B7" w:rsidP="000504B7">
      <w:pPr>
        <w:rPr>
          <w:sz w:val="22"/>
          <w:szCs w:val="22"/>
        </w:rPr>
      </w:pPr>
    </w:p>
    <w:p w14:paraId="32EB821D" w14:textId="77777777" w:rsidR="000504B7" w:rsidRPr="00383031" w:rsidRDefault="00824B9E" w:rsidP="000504B7">
      <w:pPr>
        <w:rPr>
          <w:sz w:val="22"/>
          <w:szCs w:val="22"/>
        </w:rPr>
      </w:pPr>
      <w:r w:rsidRPr="00383031">
        <w:rPr>
          <w:sz w:val="22"/>
          <w:szCs w:val="22"/>
        </w:rPr>
        <w:t>A</w:t>
      </w:r>
      <w:r w:rsidR="000504B7" w:rsidRPr="00383031">
        <w:rPr>
          <w:sz w:val="22"/>
          <w:szCs w:val="22"/>
        </w:rPr>
        <w:t xml:space="preserve"> scientific review group will triage the letters-of-intent and select a maximum of </w:t>
      </w:r>
      <w:r w:rsidR="001E350A" w:rsidRPr="00383031">
        <w:rPr>
          <w:sz w:val="22"/>
          <w:szCs w:val="22"/>
        </w:rPr>
        <w:t>15</w:t>
      </w:r>
      <w:r w:rsidR="000504B7" w:rsidRPr="00383031">
        <w:rPr>
          <w:sz w:val="22"/>
          <w:szCs w:val="22"/>
        </w:rPr>
        <w:t xml:space="preserve"> </w:t>
      </w:r>
      <w:r w:rsidR="00F57DD6" w:rsidRPr="00383031">
        <w:rPr>
          <w:sz w:val="22"/>
          <w:szCs w:val="22"/>
        </w:rPr>
        <w:t xml:space="preserve">finalists </w:t>
      </w:r>
      <w:r w:rsidR="000504B7" w:rsidRPr="00383031">
        <w:rPr>
          <w:sz w:val="22"/>
          <w:szCs w:val="22"/>
        </w:rPr>
        <w:t>deemed to have the highest merit. Those selected will be invited to submit a subsequent standard grant application from which the final recommendation</w:t>
      </w:r>
      <w:r w:rsidR="00F57DD6" w:rsidRPr="00383031">
        <w:rPr>
          <w:sz w:val="22"/>
          <w:szCs w:val="22"/>
        </w:rPr>
        <w:t>s</w:t>
      </w:r>
      <w:r w:rsidR="000504B7" w:rsidRPr="00383031">
        <w:rPr>
          <w:sz w:val="22"/>
          <w:szCs w:val="22"/>
        </w:rPr>
        <w:t xml:space="preserve"> will be made by the review group. The final selection</w:t>
      </w:r>
      <w:r w:rsidR="00F57DD6" w:rsidRPr="00383031">
        <w:rPr>
          <w:sz w:val="22"/>
          <w:szCs w:val="22"/>
        </w:rPr>
        <w:t>s</w:t>
      </w:r>
      <w:r w:rsidR="000504B7" w:rsidRPr="00383031">
        <w:rPr>
          <w:sz w:val="22"/>
          <w:szCs w:val="22"/>
        </w:rPr>
        <w:t xml:space="preserve"> will be made by the CART Fund </w:t>
      </w:r>
      <w:r w:rsidR="00A3616F" w:rsidRPr="00383031">
        <w:rPr>
          <w:sz w:val="22"/>
          <w:szCs w:val="22"/>
        </w:rPr>
        <w:t>Grant Selection</w:t>
      </w:r>
      <w:r w:rsidR="00F57DD6" w:rsidRPr="00383031">
        <w:rPr>
          <w:sz w:val="22"/>
          <w:szCs w:val="22"/>
        </w:rPr>
        <w:t xml:space="preserve"> Com</w:t>
      </w:r>
      <w:r w:rsidR="000504B7" w:rsidRPr="00383031">
        <w:rPr>
          <w:sz w:val="22"/>
          <w:szCs w:val="22"/>
        </w:rPr>
        <w:t>mittee.</w:t>
      </w:r>
    </w:p>
    <w:p w14:paraId="0FEB7286" w14:textId="77777777" w:rsidR="000504B7" w:rsidRPr="00383031" w:rsidRDefault="000504B7" w:rsidP="000504B7">
      <w:pPr>
        <w:rPr>
          <w:sz w:val="22"/>
          <w:szCs w:val="22"/>
        </w:rPr>
      </w:pPr>
    </w:p>
    <w:p w14:paraId="569525F1" w14:textId="77777777" w:rsidR="008860EA" w:rsidRPr="00383031" w:rsidRDefault="008860EA" w:rsidP="000504B7">
      <w:pPr>
        <w:rPr>
          <w:sz w:val="22"/>
          <w:szCs w:val="22"/>
        </w:rPr>
      </w:pPr>
      <w:r w:rsidRPr="00383031">
        <w:rPr>
          <w:b/>
          <w:sz w:val="22"/>
          <w:szCs w:val="22"/>
        </w:rPr>
        <w:t>Applicants should</w:t>
      </w:r>
      <w:r w:rsidR="000504B7" w:rsidRPr="00383031">
        <w:rPr>
          <w:b/>
          <w:sz w:val="22"/>
          <w:szCs w:val="22"/>
        </w:rPr>
        <w:t xml:space="preserve"> submit a letter-of-intent as a PDF file</w:t>
      </w:r>
      <w:r w:rsidR="000504B7" w:rsidRPr="00383031">
        <w:rPr>
          <w:sz w:val="22"/>
          <w:szCs w:val="22"/>
        </w:rPr>
        <w:t>. The letter should include the following:</w:t>
      </w:r>
    </w:p>
    <w:p w14:paraId="32DD6F49" w14:textId="456D7D3C" w:rsidR="008860EA" w:rsidRPr="00383031" w:rsidRDefault="00B606C8" w:rsidP="00BF719B">
      <w:pPr>
        <w:numPr>
          <w:ilvl w:val="0"/>
          <w:numId w:val="2"/>
        </w:numPr>
        <w:rPr>
          <w:sz w:val="22"/>
          <w:szCs w:val="22"/>
        </w:rPr>
      </w:pPr>
      <w:r w:rsidRPr="00383031">
        <w:rPr>
          <w:sz w:val="22"/>
          <w:szCs w:val="22"/>
        </w:rPr>
        <w:t>Contact information</w:t>
      </w:r>
      <w:r w:rsidR="00B8148C" w:rsidRPr="00383031">
        <w:rPr>
          <w:sz w:val="22"/>
          <w:szCs w:val="22"/>
        </w:rPr>
        <w:t xml:space="preserve"> </w:t>
      </w:r>
      <w:r w:rsidR="002C6DA6" w:rsidRPr="00383031">
        <w:rPr>
          <w:sz w:val="22"/>
          <w:szCs w:val="22"/>
        </w:rPr>
        <w:t>–</w:t>
      </w:r>
      <w:r w:rsidR="00B8148C" w:rsidRPr="00383031">
        <w:rPr>
          <w:sz w:val="22"/>
          <w:szCs w:val="22"/>
        </w:rPr>
        <w:t xml:space="preserve"> one</w:t>
      </w:r>
      <w:r w:rsidR="00142CCA">
        <w:rPr>
          <w:sz w:val="22"/>
          <w:szCs w:val="22"/>
        </w:rPr>
        <w:t>-</w:t>
      </w:r>
      <w:r w:rsidR="00B8148C" w:rsidRPr="00383031">
        <w:rPr>
          <w:sz w:val="22"/>
          <w:szCs w:val="22"/>
        </w:rPr>
        <w:t>page</w:t>
      </w:r>
      <w:r w:rsidR="00142CCA">
        <w:rPr>
          <w:sz w:val="22"/>
          <w:szCs w:val="22"/>
        </w:rPr>
        <w:t xml:space="preserve"> limit</w:t>
      </w:r>
    </w:p>
    <w:p w14:paraId="74030A19" w14:textId="77777777" w:rsidR="008860EA" w:rsidRPr="00383031" w:rsidRDefault="00A74683" w:rsidP="00BF719B">
      <w:pPr>
        <w:numPr>
          <w:ilvl w:val="0"/>
          <w:numId w:val="2"/>
        </w:numPr>
        <w:rPr>
          <w:sz w:val="22"/>
          <w:szCs w:val="22"/>
        </w:rPr>
      </w:pPr>
      <w:r w:rsidRPr="00383031">
        <w:rPr>
          <w:sz w:val="22"/>
          <w:szCs w:val="22"/>
        </w:rPr>
        <w:t>A</w:t>
      </w:r>
      <w:r w:rsidR="000504B7" w:rsidRPr="00383031">
        <w:rPr>
          <w:sz w:val="22"/>
          <w:szCs w:val="22"/>
        </w:rPr>
        <w:t xml:space="preserve"> statement containing: the hypothesis of the project; the specific aims; a description of the experimental des</w:t>
      </w:r>
      <w:r w:rsidR="00B606C8" w:rsidRPr="00383031">
        <w:rPr>
          <w:sz w:val="22"/>
          <w:szCs w:val="22"/>
        </w:rPr>
        <w:t xml:space="preserve">ign, </w:t>
      </w:r>
      <w:r w:rsidR="00280278" w:rsidRPr="00383031">
        <w:rPr>
          <w:sz w:val="22"/>
          <w:szCs w:val="22"/>
        </w:rPr>
        <w:t>methods,</w:t>
      </w:r>
      <w:r w:rsidR="00B606C8" w:rsidRPr="00383031">
        <w:rPr>
          <w:sz w:val="22"/>
          <w:szCs w:val="22"/>
        </w:rPr>
        <w:t xml:space="preserve"> and model systems</w:t>
      </w:r>
      <w:r w:rsidR="002C6DA6" w:rsidRPr="00383031">
        <w:rPr>
          <w:sz w:val="22"/>
          <w:szCs w:val="22"/>
        </w:rPr>
        <w:t xml:space="preserve"> </w:t>
      </w:r>
      <w:r w:rsidR="004D608A" w:rsidRPr="00383031">
        <w:rPr>
          <w:sz w:val="22"/>
          <w:szCs w:val="22"/>
        </w:rPr>
        <w:t>– two</w:t>
      </w:r>
      <w:r w:rsidR="001C2EB3" w:rsidRPr="00383031">
        <w:rPr>
          <w:sz w:val="22"/>
          <w:szCs w:val="22"/>
        </w:rPr>
        <w:t>-</w:t>
      </w:r>
      <w:r w:rsidR="004D608A" w:rsidRPr="00383031">
        <w:rPr>
          <w:sz w:val="22"/>
          <w:szCs w:val="22"/>
        </w:rPr>
        <w:t xml:space="preserve">page limit </w:t>
      </w:r>
    </w:p>
    <w:p w14:paraId="33A76555" w14:textId="18C64DC6" w:rsidR="008860EA" w:rsidRPr="00383031" w:rsidRDefault="00A74683" w:rsidP="00BF719B">
      <w:pPr>
        <w:numPr>
          <w:ilvl w:val="0"/>
          <w:numId w:val="2"/>
        </w:numPr>
        <w:rPr>
          <w:sz w:val="22"/>
          <w:szCs w:val="22"/>
        </w:rPr>
      </w:pPr>
      <w:r w:rsidRPr="00383031">
        <w:rPr>
          <w:sz w:val="22"/>
          <w:szCs w:val="22"/>
        </w:rPr>
        <w:t>A</w:t>
      </w:r>
      <w:r w:rsidR="000504B7" w:rsidRPr="00383031">
        <w:rPr>
          <w:sz w:val="22"/>
          <w:szCs w:val="22"/>
        </w:rPr>
        <w:t xml:space="preserve"> statement giving future directions this r</w:t>
      </w:r>
      <w:r w:rsidR="002C6DA6" w:rsidRPr="00383031">
        <w:rPr>
          <w:sz w:val="22"/>
          <w:szCs w:val="22"/>
        </w:rPr>
        <w:t>esearch could lead to</w:t>
      </w:r>
      <w:r w:rsidR="001E350A" w:rsidRPr="00383031">
        <w:rPr>
          <w:sz w:val="22"/>
          <w:szCs w:val="22"/>
        </w:rPr>
        <w:t>,</w:t>
      </w:r>
      <w:r w:rsidR="002C6DA6" w:rsidRPr="00383031">
        <w:rPr>
          <w:sz w:val="22"/>
          <w:szCs w:val="22"/>
        </w:rPr>
        <w:t xml:space="preserve"> including </w:t>
      </w:r>
      <w:r w:rsidR="00B0635C" w:rsidRPr="00383031">
        <w:rPr>
          <w:sz w:val="22"/>
          <w:szCs w:val="22"/>
        </w:rPr>
        <w:t xml:space="preserve">a reference to the health </w:t>
      </w:r>
      <w:r w:rsidR="00B606C8" w:rsidRPr="00383031">
        <w:rPr>
          <w:sz w:val="22"/>
          <w:szCs w:val="22"/>
        </w:rPr>
        <w:t>relationship of the project</w:t>
      </w:r>
      <w:r w:rsidR="004D608A" w:rsidRPr="00383031">
        <w:rPr>
          <w:sz w:val="22"/>
          <w:szCs w:val="22"/>
        </w:rPr>
        <w:t xml:space="preserve"> </w:t>
      </w:r>
      <w:r w:rsidR="002C6DA6" w:rsidRPr="00383031">
        <w:rPr>
          <w:sz w:val="22"/>
          <w:szCs w:val="22"/>
        </w:rPr>
        <w:t>–</w:t>
      </w:r>
      <w:r w:rsidR="004D608A" w:rsidRPr="00383031">
        <w:rPr>
          <w:sz w:val="22"/>
          <w:szCs w:val="22"/>
        </w:rPr>
        <w:t xml:space="preserve"> </w:t>
      </w:r>
      <w:r w:rsidR="00142CCA">
        <w:rPr>
          <w:sz w:val="22"/>
          <w:szCs w:val="22"/>
        </w:rPr>
        <w:t>1/2</w:t>
      </w:r>
      <w:r w:rsidR="001C2EB3" w:rsidRPr="00383031">
        <w:rPr>
          <w:sz w:val="22"/>
          <w:szCs w:val="22"/>
        </w:rPr>
        <w:t>-</w:t>
      </w:r>
      <w:r w:rsidR="00AD1525" w:rsidRPr="00383031">
        <w:rPr>
          <w:sz w:val="22"/>
          <w:szCs w:val="22"/>
        </w:rPr>
        <w:t>page limit</w:t>
      </w:r>
    </w:p>
    <w:p w14:paraId="37E73849" w14:textId="77777777" w:rsidR="004D608A" w:rsidRPr="00383031" w:rsidRDefault="00A74683" w:rsidP="00BF719B">
      <w:pPr>
        <w:numPr>
          <w:ilvl w:val="0"/>
          <w:numId w:val="2"/>
        </w:numPr>
        <w:rPr>
          <w:sz w:val="22"/>
          <w:szCs w:val="22"/>
        </w:rPr>
      </w:pPr>
      <w:r w:rsidRPr="00383031">
        <w:rPr>
          <w:sz w:val="22"/>
          <w:szCs w:val="22"/>
        </w:rPr>
        <w:t>A</w:t>
      </w:r>
      <w:r w:rsidR="000504B7" w:rsidRPr="00383031">
        <w:rPr>
          <w:sz w:val="22"/>
          <w:szCs w:val="22"/>
        </w:rPr>
        <w:t xml:space="preserve"> biographical statement of the principal in</w:t>
      </w:r>
      <w:r w:rsidR="00BF5E8B" w:rsidRPr="00383031">
        <w:rPr>
          <w:sz w:val="22"/>
          <w:szCs w:val="22"/>
        </w:rPr>
        <w:t>vestigator – two</w:t>
      </w:r>
      <w:r w:rsidR="001C2EB3" w:rsidRPr="00383031">
        <w:rPr>
          <w:sz w:val="22"/>
          <w:szCs w:val="22"/>
        </w:rPr>
        <w:t>-</w:t>
      </w:r>
      <w:r w:rsidR="00BF5E8B" w:rsidRPr="00383031">
        <w:rPr>
          <w:sz w:val="22"/>
          <w:szCs w:val="22"/>
        </w:rPr>
        <w:t>page limit</w:t>
      </w:r>
    </w:p>
    <w:p w14:paraId="3C670A28" w14:textId="77777777" w:rsidR="00BF719B" w:rsidRDefault="00BF719B" w:rsidP="00BF719B">
      <w:pPr>
        <w:numPr>
          <w:ilvl w:val="0"/>
          <w:numId w:val="2"/>
        </w:numPr>
        <w:rPr>
          <w:sz w:val="22"/>
          <w:szCs w:val="22"/>
        </w:rPr>
      </w:pPr>
      <w:r w:rsidRPr="00383031">
        <w:rPr>
          <w:sz w:val="22"/>
          <w:szCs w:val="22"/>
        </w:rPr>
        <w:t>Publication list of the principal investigator – two-page limit</w:t>
      </w:r>
    </w:p>
    <w:p w14:paraId="34975617" w14:textId="61462C25" w:rsidR="00142CCA" w:rsidRPr="00383031" w:rsidRDefault="00142CCA" w:rsidP="00BF719B">
      <w:pPr>
        <w:numPr>
          <w:ilvl w:val="0"/>
          <w:numId w:val="2"/>
        </w:numPr>
        <w:rPr>
          <w:sz w:val="22"/>
          <w:szCs w:val="22"/>
        </w:rPr>
      </w:pPr>
      <w:r>
        <w:rPr>
          <w:sz w:val="22"/>
          <w:szCs w:val="22"/>
        </w:rPr>
        <w:t>References – one-page limit</w:t>
      </w:r>
    </w:p>
    <w:p w14:paraId="57FD7EDD" w14:textId="77777777" w:rsidR="004D608A" w:rsidRPr="00383031" w:rsidRDefault="004D608A" w:rsidP="000504B7">
      <w:pPr>
        <w:rPr>
          <w:sz w:val="22"/>
          <w:szCs w:val="22"/>
        </w:rPr>
      </w:pPr>
    </w:p>
    <w:p w14:paraId="32F8D86D" w14:textId="38C99829" w:rsidR="000504B7" w:rsidRPr="00383031" w:rsidRDefault="00A22115" w:rsidP="000504B7">
      <w:pPr>
        <w:rPr>
          <w:sz w:val="22"/>
          <w:szCs w:val="22"/>
        </w:rPr>
      </w:pPr>
      <w:r w:rsidRPr="00383031">
        <w:rPr>
          <w:sz w:val="22"/>
          <w:szCs w:val="22"/>
        </w:rPr>
        <w:t xml:space="preserve"> Letters-of-intent </w:t>
      </w:r>
      <w:r w:rsidR="004D608A" w:rsidRPr="00383031">
        <w:rPr>
          <w:sz w:val="22"/>
          <w:szCs w:val="22"/>
        </w:rPr>
        <w:t>are to</w:t>
      </w:r>
      <w:r w:rsidRPr="00383031">
        <w:rPr>
          <w:sz w:val="22"/>
          <w:szCs w:val="22"/>
        </w:rPr>
        <w:t xml:space="preserve"> be emailed to</w:t>
      </w:r>
      <w:r w:rsidR="00AB198F" w:rsidRPr="00383031">
        <w:rPr>
          <w:sz w:val="22"/>
          <w:szCs w:val="22"/>
        </w:rPr>
        <w:t xml:space="preserve"> </w:t>
      </w:r>
      <w:r w:rsidR="001E4D14">
        <w:rPr>
          <w:b/>
          <w:sz w:val="22"/>
          <w:szCs w:val="22"/>
        </w:rPr>
        <w:t>skgoforth@</w:t>
      </w:r>
      <w:r w:rsidR="006F7131">
        <w:rPr>
          <w:b/>
          <w:sz w:val="22"/>
          <w:szCs w:val="22"/>
        </w:rPr>
        <w:t>gmail.com</w:t>
      </w:r>
    </w:p>
    <w:p w14:paraId="0F9395E8" w14:textId="77777777" w:rsidR="000504B7" w:rsidRPr="00383031" w:rsidRDefault="000504B7" w:rsidP="000504B7">
      <w:pPr>
        <w:tabs>
          <w:tab w:val="left" w:pos="2070"/>
        </w:tabs>
        <w:rPr>
          <w:bCs/>
          <w:i/>
          <w:sz w:val="22"/>
          <w:szCs w:val="22"/>
        </w:rPr>
      </w:pPr>
    </w:p>
    <w:p w14:paraId="2BEAA3A0" w14:textId="77777777" w:rsidR="000504B7" w:rsidRPr="00383031" w:rsidRDefault="000504B7" w:rsidP="000504B7">
      <w:pPr>
        <w:rPr>
          <w:b/>
          <w:sz w:val="22"/>
          <w:szCs w:val="22"/>
          <w:u w:val="single"/>
        </w:rPr>
      </w:pPr>
      <w:r w:rsidRPr="00383031">
        <w:rPr>
          <w:b/>
          <w:sz w:val="22"/>
          <w:szCs w:val="22"/>
          <w:u w:val="single"/>
        </w:rPr>
        <w:t xml:space="preserve">CART </w:t>
      </w:r>
      <w:r w:rsidR="00CC60B9" w:rsidRPr="00383031">
        <w:rPr>
          <w:b/>
          <w:sz w:val="22"/>
          <w:szCs w:val="22"/>
          <w:u w:val="single"/>
        </w:rPr>
        <w:t xml:space="preserve"> </w:t>
      </w:r>
      <w:r w:rsidRPr="00383031">
        <w:rPr>
          <w:b/>
          <w:sz w:val="22"/>
          <w:szCs w:val="22"/>
          <w:u w:val="single"/>
        </w:rPr>
        <w:t>Schedule for Grant</w:t>
      </w:r>
      <w:r w:rsidR="00B34D95" w:rsidRPr="00383031">
        <w:rPr>
          <w:b/>
          <w:sz w:val="22"/>
          <w:szCs w:val="22"/>
          <w:u w:val="single"/>
        </w:rPr>
        <w:t xml:space="preserve"> Application Processing for 20</w:t>
      </w:r>
      <w:r w:rsidR="00561AFB" w:rsidRPr="00383031">
        <w:rPr>
          <w:b/>
          <w:sz w:val="22"/>
          <w:szCs w:val="22"/>
          <w:u w:val="single"/>
        </w:rPr>
        <w:t>2</w:t>
      </w:r>
      <w:r w:rsidR="00383031">
        <w:rPr>
          <w:b/>
          <w:sz w:val="22"/>
          <w:szCs w:val="22"/>
          <w:u w:val="single"/>
        </w:rPr>
        <w:t>5</w:t>
      </w:r>
      <w:r w:rsidR="0063463B" w:rsidRPr="00383031">
        <w:rPr>
          <w:b/>
          <w:sz w:val="22"/>
          <w:szCs w:val="22"/>
          <w:u w:val="single"/>
        </w:rPr>
        <w:t>-202</w:t>
      </w:r>
      <w:r w:rsidR="00383031">
        <w:rPr>
          <w:b/>
          <w:sz w:val="22"/>
          <w:szCs w:val="22"/>
          <w:u w:val="single"/>
        </w:rPr>
        <w:t>6</w:t>
      </w:r>
      <w:r w:rsidRPr="00383031">
        <w:rPr>
          <w:b/>
          <w:sz w:val="22"/>
          <w:szCs w:val="22"/>
          <w:u w:val="single"/>
        </w:rPr>
        <w:t>:</w:t>
      </w:r>
    </w:p>
    <w:p w14:paraId="6393E965" w14:textId="77777777" w:rsidR="00B8148C" w:rsidRPr="00383031" w:rsidRDefault="00B8148C" w:rsidP="000504B7">
      <w:pPr>
        <w:rPr>
          <w:b/>
          <w:sz w:val="22"/>
          <w:szCs w:val="22"/>
          <w:u w:val="single"/>
        </w:rPr>
      </w:pPr>
    </w:p>
    <w:p w14:paraId="3C6DB157" w14:textId="77777777" w:rsidR="000504B7" w:rsidRPr="00383031" w:rsidRDefault="00B8148C" w:rsidP="000504B7">
      <w:pPr>
        <w:rPr>
          <w:sz w:val="22"/>
          <w:szCs w:val="22"/>
        </w:rPr>
      </w:pPr>
      <w:r w:rsidRPr="00383031">
        <w:rPr>
          <w:sz w:val="22"/>
          <w:szCs w:val="22"/>
        </w:rPr>
        <w:tab/>
      </w:r>
      <w:r w:rsidR="000504B7" w:rsidRPr="00383031">
        <w:rPr>
          <w:sz w:val="22"/>
          <w:szCs w:val="22"/>
        </w:rPr>
        <w:t xml:space="preserve">December </w:t>
      </w:r>
      <w:r w:rsidR="00383031" w:rsidRPr="00383031">
        <w:rPr>
          <w:sz w:val="22"/>
          <w:szCs w:val="22"/>
        </w:rPr>
        <w:t>5</w:t>
      </w:r>
      <w:r w:rsidR="00D03969" w:rsidRPr="00383031">
        <w:rPr>
          <w:sz w:val="22"/>
          <w:szCs w:val="22"/>
        </w:rPr>
        <w:t>, 202</w:t>
      </w:r>
      <w:r w:rsidR="00383031" w:rsidRPr="00383031">
        <w:rPr>
          <w:sz w:val="22"/>
          <w:szCs w:val="22"/>
        </w:rPr>
        <w:t>5</w:t>
      </w:r>
      <w:r w:rsidR="000504B7" w:rsidRPr="00383031">
        <w:rPr>
          <w:sz w:val="22"/>
          <w:szCs w:val="22"/>
        </w:rPr>
        <w:t xml:space="preserve"> </w:t>
      </w:r>
      <w:r w:rsidR="002C6DA6" w:rsidRPr="00383031">
        <w:rPr>
          <w:sz w:val="22"/>
          <w:szCs w:val="22"/>
        </w:rPr>
        <w:t>–</w:t>
      </w:r>
      <w:r w:rsidR="000504B7" w:rsidRPr="00383031">
        <w:rPr>
          <w:sz w:val="22"/>
          <w:szCs w:val="22"/>
        </w:rPr>
        <w:t xml:space="preserve"> Deadline for applicants to submit letters of intent via e</w:t>
      </w:r>
      <w:r w:rsidR="00BF719B" w:rsidRPr="00383031">
        <w:rPr>
          <w:sz w:val="22"/>
          <w:szCs w:val="22"/>
        </w:rPr>
        <w:t>-</w:t>
      </w:r>
      <w:r w:rsidR="000504B7" w:rsidRPr="00383031">
        <w:rPr>
          <w:sz w:val="22"/>
          <w:szCs w:val="22"/>
        </w:rPr>
        <w:t xml:space="preserve">mail </w:t>
      </w:r>
    </w:p>
    <w:p w14:paraId="573934CA" w14:textId="77777777" w:rsidR="000504B7" w:rsidRPr="00383031" w:rsidRDefault="00B8148C" w:rsidP="000504B7">
      <w:pPr>
        <w:rPr>
          <w:sz w:val="22"/>
          <w:szCs w:val="22"/>
        </w:rPr>
      </w:pPr>
      <w:r w:rsidRPr="00383031">
        <w:rPr>
          <w:sz w:val="22"/>
          <w:szCs w:val="22"/>
        </w:rPr>
        <w:tab/>
      </w:r>
      <w:r w:rsidR="00D340F9" w:rsidRPr="00383031">
        <w:rPr>
          <w:sz w:val="22"/>
          <w:szCs w:val="22"/>
        </w:rPr>
        <w:t xml:space="preserve">January </w:t>
      </w:r>
      <w:r w:rsidR="00383031" w:rsidRPr="00383031">
        <w:rPr>
          <w:sz w:val="22"/>
          <w:szCs w:val="22"/>
        </w:rPr>
        <w:t>9, 2026</w:t>
      </w:r>
      <w:r w:rsidR="000504B7" w:rsidRPr="00383031">
        <w:rPr>
          <w:sz w:val="22"/>
          <w:szCs w:val="22"/>
        </w:rPr>
        <w:t xml:space="preserve"> </w:t>
      </w:r>
      <w:r w:rsidR="002C6DA6" w:rsidRPr="00383031">
        <w:rPr>
          <w:sz w:val="22"/>
          <w:szCs w:val="22"/>
        </w:rPr>
        <w:t>–</w:t>
      </w:r>
      <w:r w:rsidR="000504B7" w:rsidRPr="00383031">
        <w:rPr>
          <w:sz w:val="22"/>
          <w:szCs w:val="22"/>
        </w:rPr>
        <w:t xml:space="preserve"> </w:t>
      </w:r>
      <w:r w:rsidR="00BF719B" w:rsidRPr="00383031">
        <w:rPr>
          <w:sz w:val="22"/>
          <w:szCs w:val="22"/>
        </w:rPr>
        <w:t>N</w:t>
      </w:r>
      <w:r w:rsidR="000504B7" w:rsidRPr="00383031">
        <w:rPr>
          <w:sz w:val="22"/>
          <w:szCs w:val="22"/>
        </w:rPr>
        <w:t>otification</w:t>
      </w:r>
      <w:r w:rsidR="00BF719B" w:rsidRPr="00383031">
        <w:rPr>
          <w:sz w:val="22"/>
          <w:szCs w:val="22"/>
        </w:rPr>
        <w:t xml:space="preserve"> via e-mail</w:t>
      </w:r>
      <w:r w:rsidR="000504B7" w:rsidRPr="00383031">
        <w:rPr>
          <w:sz w:val="22"/>
          <w:szCs w:val="22"/>
        </w:rPr>
        <w:t xml:space="preserve"> of finalists selected for further review</w:t>
      </w:r>
    </w:p>
    <w:p w14:paraId="48AB0F96" w14:textId="77777777" w:rsidR="000504B7" w:rsidRPr="00383031" w:rsidRDefault="00B8148C" w:rsidP="000504B7">
      <w:pPr>
        <w:rPr>
          <w:sz w:val="22"/>
          <w:szCs w:val="22"/>
        </w:rPr>
      </w:pPr>
      <w:r w:rsidRPr="00383031">
        <w:rPr>
          <w:sz w:val="22"/>
          <w:szCs w:val="22"/>
        </w:rPr>
        <w:tab/>
      </w:r>
      <w:r w:rsidR="000504B7" w:rsidRPr="00383031">
        <w:rPr>
          <w:sz w:val="22"/>
          <w:szCs w:val="22"/>
        </w:rPr>
        <w:t xml:space="preserve">February </w:t>
      </w:r>
      <w:r w:rsidR="00325B0D" w:rsidRPr="00383031">
        <w:rPr>
          <w:sz w:val="22"/>
          <w:szCs w:val="22"/>
        </w:rPr>
        <w:t>1</w:t>
      </w:r>
      <w:r w:rsidR="00383031" w:rsidRPr="00383031">
        <w:rPr>
          <w:sz w:val="22"/>
          <w:szCs w:val="22"/>
        </w:rPr>
        <w:t>3</w:t>
      </w:r>
      <w:r w:rsidR="00FC2EBC" w:rsidRPr="00383031">
        <w:rPr>
          <w:sz w:val="22"/>
          <w:szCs w:val="22"/>
        </w:rPr>
        <w:t>, 202</w:t>
      </w:r>
      <w:r w:rsidR="00383031" w:rsidRPr="00383031">
        <w:rPr>
          <w:sz w:val="22"/>
          <w:szCs w:val="22"/>
        </w:rPr>
        <w:t>6</w:t>
      </w:r>
      <w:r w:rsidR="000504B7" w:rsidRPr="00383031">
        <w:rPr>
          <w:sz w:val="22"/>
          <w:szCs w:val="22"/>
        </w:rPr>
        <w:t xml:space="preserve"> </w:t>
      </w:r>
      <w:r w:rsidR="002C6DA6" w:rsidRPr="00383031">
        <w:rPr>
          <w:sz w:val="22"/>
          <w:szCs w:val="22"/>
        </w:rPr>
        <w:t>–</w:t>
      </w:r>
      <w:r w:rsidR="000504B7" w:rsidRPr="00383031">
        <w:rPr>
          <w:sz w:val="22"/>
          <w:szCs w:val="22"/>
        </w:rPr>
        <w:t xml:space="preserve"> Deadline for finalists to submit full </w:t>
      </w:r>
      <w:r w:rsidR="000664E1" w:rsidRPr="00383031">
        <w:rPr>
          <w:sz w:val="22"/>
          <w:szCs w:val="22"/>
        </w:rPr>
        <w:t xml:space="preserve">grant </w:t>
      </w:r>
      <w:r w:rsidR="000504B7" w:rsidRPr="00383031">
        <w:rPr>
          <w:sz w:val="22"/>
          <w:szCs w:val="22"/>
        </w:rPr>
        <w:t>applica</w:t>
      </w:r>
      <w:r w:rsidR="00892610" w:rsidRPr="00383031">
        <w:rPr>
          <w:sz w:val="22"/>
          <w:szCs w:val="22"/>
        </w:rPr>
        <w:t>tions</w:t>
      </w:r>
      <w:r w:rsidR="00BF719B" w:rsidRPr="00383031">
        <w:rPr>
          <w:sz w:val="22"/>
          <w:szCs w:val="22"/>
        </w:rPr>
        <w:t xml:space="preserve"> via e-mail</w:t>
      </w:r>
    </w:p>
    <w:p w14:paraId="6581BE0A" w14:textId="77777777" w:rsidR="001E350A" w:rsidRPr="00383031" w:rsidRDefault="00B8148C" w:rsidP="000504B7">
      <w:pPr>
        <w:rPr>
          <w:sz w:val="22"/>
          <w:szCs w:val="22"/>
        </w:rPr>
      </w:pPr>
      <w:r w:rsidRPr="00383031">
        <w:rPr>
          <w:sz w:val="22"/>
          <w:szCs w:val="22"/>
        </w:rPr>
        <w:tab/>
      </w:r>
      <w:r w:rsidR="002959B0" w:rsidRPr="00383031">
        <w:rPr>
          <w:sz w:val="22"/>
          <w:szCs w:val="22"/>
        </w:rPr>
        <w:t xml:space="preserve">March </w:t>
      </w:r>
      <w:r w:rsidR="005E20AB" w:rsidRPr="00383031">
        <w:rPr>
          <w:sz w:val="22"/>
          <w:szCs w:val="22"/>
        </w:rPr>
        <w:t>3</w:t>
      </w:r>
      <w:r w:rsidR="00325B0D" w:rsidRPr="00383031">
        <w:rPr>
          <w:sz w:val="22"/>
          <w:szCs w:val="22"/>
        </w:rPr>
        <w:t>1</w:t>
      </w:r>
      <w:r w:rsidR="00FC2EBC" w:rsidRPr="00383031">
        <w:rPr>
          <w:sz w:val="22"/>
          <w:szCs w:val="22"/>
        </w:rPr>
        <w:t>, 202</w:t>
      </w:r>
      <w:r w:rsidR="00383031" w:rsidRPr="00383031">
        <w:rPr>
          <w:sz w:val="22"/>
          <w:szCs w:val="22"/>
        </w:rPr>
        <w:t>6</w:t>
      </w:r>
      <w:r w:rsidR="002C6DA6" w:rsidRPr="00383031">
        <w:rPr>
          <w:sz w:val="22"/>
          <w:szCs w:val="22"/>
        </w:rPr>
        <w:t xml:space="preserve">– </w:t>
      </w:r>
      <w:r w:rsidR="000504B7" w:rsidRPr="00383031">
        <w:rPr>
          <w:sz w:val="22"/>
          <w:szCs w:val="22"/>
        </w:rPr>
        <w:t>Date of notifi</w:t>
      </w:r>
      <w:r w:rsidR="00892610" w:rsidRPr="00383031">
        <w:rPr>
          <w:sz w:val="22"/>
          <w:szCs w:val="22"/>
        </w:rPr>
        <w:t>cation</w:t>
      </w:r>
      <w:r w:rsidR="00CA0A01" w:rsidRPr="00383031">
        <w:rPr>
          <w:sz w:val="22"/>
          <w:szCs w:val="22"/>
        </w:rPr>
        <w:t xml:space="preserve"> to finalists</w:t>
      </w:r>
      <w:r w:rsidR="00BF719B" w:rsidRPr="00383031">
        <w:rPr>
          <w:sz w:val="22"/>
          <w:szCs w:val="22"/>
        </w:rPr>
        <w:t xml:space="preserve"> via e-mail</w:t>
      </w:r>
    </w:p>
    <w:p w14:paraId="3D646996" w14:textId="77777777" w:rsidR="001E350A" w:rsidRPr="00383031" w:rsidRDefault="001E350A" w:rsidP="000504B7">
      <w:pPr>
        <w:rPr>
          <w:sz w:val="22"/>
          <w:szCs w:val="22"/>
        </w:rPr>
      </w:pPr>
    </w:p>
    <w:p w14:paraId="5033852B" w14:textId="0829F806" w:rsidR="000504B7" w:rsidRPr="00383031" w:rsidRDefault="000504B7" w:rsidP="000504B7">
      <w:pPr>
        <w:rPr>
          <w:b/>
          <w:i/>
          <w:sz w:val="22"/>
          <w:szCs w:val="22"/>
        </w:rPr>
      </w:pPr>
      <w:r w:rsidRPr="00383031">
        <w:rPr>
          <w:b/>
          <w:bCs/>
          <w:i/>
          <w:sz w:val="22"/>
          <w:szCs w:val="22"/>
        </w:rPr>
        <w:t>Submit e-mail questions and letters-of-intent to</w:t>
      </w:r>
      <w:r w:rsidR="00A22115" w:rsidRPr="00383031">
        <w:rPr>
          <w:b/>
          <w:bCs/>
          <w:i/>
          <w:sz w:val="22"/>
          <w:szCs w:val="22"/>
        </w:rPr>
        <w:t xml:space="preserve"> Dr. </w:t>
      </w:r>
      <w:r w:rsidR="00530AA1">
        <w:rPr>
          <w:b/>
          <w:bCs/>
          <w:i/>
          <w:sz w:val="22"/>
          <w:szCs w:val="22"/>
        </w:rPr>
        <w:t>Sarah K.</w:t>
      </w:r>
      <w:r w:rsidR="008A40B7" w:rsidRPr="00383031">
        <w:rPr>
          <w:b/>
          <w:bCs/>
          <w:i/>
          <w:sz w:val="22"/>
          <w:szCs w:val="22"/>
        </w:rPr>
        <w:t xml:space="preserve"> Goforth</w:t>
      </w:r>
      <w:r w:rsidR="00A22115" w:rsidRPr="00383031">
        <w:rPr>
          <w:b/>
          <w:bCs/>
          <w:i/>
          <w:sz w:val="22"/>
          <w:szCs w:val="22"/>
        </w:rPr>
        <w:t xml:space="preserve">, </w:t>
      </w:r>
      <w:r w:rsidR="00530AA1">
        <w:rPr>
          <w:b/>
          <w:bCs/>
          <w:i/>
          <w:sz w:val="22"/>
          <w:szCs w:val="22"/>
        </w:rPr>
        <w:t>Ph.D.</w:t>
      </w:r>
      <w:r w:rsidR="00D340F9" w:rsidRPr="00383031">
        <w:rPr>
          <w:b/>
          <w:bCs/>
          <w:i/>
          <w:sz w:val="22"/>
          <w:szCs w:val="22"/>
        </w:rPr>
        <w:t xml:space="preserve">., </w:t>
      </w:r>
      <w:r w:rsidR="00530AA1">
        <w:rPr>
          <w:b/>
          <w:bCs/>
          <w:i/>
          <w:sz w:val="22"/>
          <w:szCs w:val="22"/>
        </w:rPr>
        <w:t xml:space="preserve">acting </w:t>
      </w:r>
      <w:r w:rsidR="00A22115" w:rsidRPr="00383031">
        <w:rPr>
          <w:b/>
          <w:bCs/>
          <w:i/>
          <w:sz w:val="22"/>
          <w:szCs w:val="22"/>
        </w:rPr>
        <w:t>Vice</w:t>
      </w:r>
      <w:r w:rsidR="00325B0D" w:rsidRPr="00383031">
        <w:rPr>
          <w:b/>
          <w:bCs/>
          <w:i/>
          <w:sz w:val="22"/>
          <w:szCs w:val="22"/>
        </w:rPr>
        <w:t>-President</w:t>
      </w:r>
      <w:r w:rsidR="00A22115" w:rsidRPr="00383031">
        <w:rPr>
          <w:b/>
          <w:bCs/>
          <w:i/>
          <w:sz w:val="22"/>
          <w:szCs w:val="22"/>
        </w:rPr>
        <w:t xml:space="preserve"> for Research </w:t>
      </w:r>
      <w:r w:rsidR="000F7A3D" w:rsidRPr="00383031">
        <w:rPr>
          <w:b/>
          <w:bCs/>
          <w:i/>
          <w:sz w:val="22"/>
          <w:szCs w:val="22"/>
        </w:rPr>
        <w:t>G</w:t>
      </w:r>
      <w:r w:rsidR="00A22115" w:rsidRPr="00383031">
        <w:rPr>
          <w:b/>
          <w:bCs/>
          <w:i/>
          <w:sz w:val="22"/>
          <w:szCs w:val="22"/>
        </w:rPr>
        <w:t>rants,</w:t>
      </w:r>
      <w:r w:rsidR="003B779E" w:rsidRPr="00383031">
        <w:rPr>
          <w:b/>
          <w:bCs/>
          <w:i/>
          <w:sz w:val="22"/>
          <w:szCs w:val="22"/>
        </w:rPr>
        <w:t xml:space="preserve"> </w:t>
      </w:r>
      <w:r w:rsidR="00E54756" w:rsidRPr="00383031">
        <w:rPr>
          <w:b/>
          <w:bCs/>
          <w:i/>
          <w:sz w:val="22"/>
          <w:szCs w:val="22"/>
        </w:rPr>
        <w:t>at</w:t>
      </w:r>
      <w:r w:rsidR="00A22115" w:rsidRPr="00383031">
        <w:rPr>
          <w:b/>
          <w:bCs/>
          <w:i/>
          <w:sz w:val="22"/>
          <w:szCs w:val="22"/>
        </w:rPr>
        <w:t xml:space="preserve"> </w:t>
      </w:r>
      <w:r w:rsidR="00530AA1">
        <w:rPr>
          <w:b/>
          <w:i/>
          <w:sz w:val="22"/>
          <w:szCs w:val="22"/>
        </w:rPr>
        <w:t>skgoforth@gmail.com.</w:t>
      </w:r>
    </w:p>
    <w:sectPr w:rsidR="000504B7" w:rsidRPr="00383031" w:rsidSect="001E35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36079"/>
    <w:multiLevelType w:val="hybridMultilevel"/>
    <w:tmpl w:val="AB821034"/>
    <w:lvl w:ilvl="0" w:tplc="04090011">
      <w:start w:val="1"/>
      <w:numFmt w:val="decimal"/>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762B17DC"/>
    <w:multiLevelType w:val="hybridMultilevel"/>
    <w:tmpl w:val="AF305E98"/>
    <w:lvl w:ilvl="0" w:tplc="836A05D2">
      <w:start w:val="1"/>
      <w:numFmt w:val="decimal"/>
      <w:lvlText w:val="(%1)"/>
      <w:lvlJc w:val="left"/>
      <w:pPr>
        <w:ind w:left="525" w:hanging="45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187475946">
    <w:abstractNumId w:val="1"/>
  </w:num>
  <w:num w:numId="2" w16cid:durableId="166195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B7"/>
    <w:rsid w:val="000504B7"/>
    <w:rsid w:val="000664E1"/>
    <w:rsid w:val="0007242D"/>
    <w:rsid w:val="000867F4"/>
    <w:rsid w:val="000D0212"/>
    <w:rsid w:val="000F719B"/>
    <w:rsid w:val="000F7A3D"/>
    <w:rsid w:val="00106625"/>
    <w:rsid w:val="00133D19"/>
    <w:rsid w:val="00135274"/>
    <w:rsid w:val="00142CCA"/>
    <w:rsid w:val="00164A7B"/>
    <w:rsid w:val="001C2EB3"/>
    <w:rsid w:val="001D177B"/>
    <w:rsid w:val="001E350A"/>
    <w:rsid w:val="001E4D14"/>
    <w:rsid w:val="002041A6"/>
    <w:rsid w:val="00254B57"/>
    <w:rsid w:val="00280278"/>
    <w:rsid w:val="00292D52"/>
    <w:rsid w:val="0029301D"/>
    <w:rsid w:val="002959B0"/>
    <w:rsid w:val="002C6DA6"/>
    <w:rsid w:val="002E0217"/>
    <w:rsid w:val="002E54DC"/>
    <w:rsid w:val="002E642E"/>
    <w:rsid w:val="003236D4"/>
    <w:rsid w:val="00325B0D"/>
    <w:rsid w:val="00353238"/>
    <w:rsid w:val="00383031"/>
    <w:rsid w:val="003A150C"/>
    <w:rsid w:val="003B779E"/>
    <w:rsid w:val="003F530B"/>
    <w:rsid w:val="00403D80"/>
    <w:rsid w:val="0046269C"/>
    <w:rsid w:val="004A2711"/>
    <w:rsid w:val="004C2FEA"/>
    <w:rsid w:val="004D608A"/>
    <w:rsid w:val="00530AA1"/>
    <w:rsid w:val="00561AFB"/>
    <w:rsid w:val="00577C3C"/>
    <w:rsid w:val="005A66BB"/>
    <w:rsid w:val="005E20AB"/>
    <w:rsid w:val="005F5758"/>
    <w:rsid w:val="0063463B"/>
    <w:rsid w:val="00642223"/>
    <w:rsid w:val="006469E1"/>
    <w:rsid w:val="00677FAD"/>
    <w:rsid w:val="00681A03"/>
    <w:rsid w:val="00685851"/>
    <w:rsid w:val="00691784"/>
    <w:rsid w:val="00695B51"/>
    <w:rsid w:val="006D2B95"/>
    <w:rsid w:val="006F7131"/>
    <w:rsid w:val="00721BE4"/>
    <w:rsid w:val="00721C8C"/>
    <w:rsid w:val="007255DB"/>
    <w:rsid w:val="007C1E76"/>
    <w:rsid w:val="007D54A9"/>
    <w:rsid w:val="00805EB7"/>
    <w:rsid w:val="008227B0"/>
    <w:rsid w:val="00824B9E"/>
    <w:rsid w:val="00836A7F"/>
    <w:rsid w:val="00843738"/>
    <w:rsid w:val="008860EA"/>
    <w:rsid w:val="00892610"/>
    <w:rsid w:val="00896CA7"/>
    <w:rsid w:val="008A40B7"/>
    <w:rsid w:val="008B3DF2"/>
    <w:rsid w:val="008B73A2"/>
    <w:rsid w:val="008C4209"/>
    <w:rsid w:val="008F2EC5"/>
    <w:rsid w:val="009472CC"/>
    <w:rsid w:val="00965AEC"/>
    <w:rsid w:val="00970AD0"/>
    <w:rsid w:val="009930BD"/>
    <w:rsid w:val="00994C60"/>
    <w:rsid w:val="009B2990"/>
    <w:rsid w:val="009C56A1"/>
    <w:rsid w:val="00A01B9F"/>
    <w:rsid w:val="00A22115"/>
    <w:rsid w:val="00A3616F"/>
    <w:rsid w:val="00A66840"/>
    <w:rsid w:val="00A74683"/>
    <w:rsid w:val="00AB198F"/>
    <w:rsid w:val="00AD1525"/>
    <w:rsid w:val="00B00D30"/>
    <w:rsid w:val="00B0635C"/>
    <w:rsid w:val="00B13A9A"/>
    <w:rsid w:val="00B15307"/>
    <w:rsid w:val="00B164B2"/>
    <w:rsid w:val="00B34D95"/>
    <w:rsid w:val="00B606C8"/>
    <w:rsid w:val="00B8148C"/>
    <w:rsid w:val="00B90388"/>
    <w:rsid w:val="00BA5D6F"/>
    <w:rsid w:val="00BF08F1"/>
    <w:rsid w:val="00BF5E8B"/>
    <w:rsid w:val="00BF719B"/>
    <w:rsid w:val="00C24E2E"/>
    <w:rsid w:val="00C279AC"/>
    <w:rsid w:val="00C47276"/>
    <w:rsid w:val="00C62B22"/>
    <w:rsid w:val="00C905E5"/>
    <w:rsid w:val="00CA087D"/>
    <w:rsid w:val="00CA0A01"/>
    <w:rsid w:val="00CA5279"/>
    <w:rsid w:val="00CC60B9"/>
    <w:rsid w:val="00D01516"/>
    <w:rsid w:val="00D03969"/>
    <w:rsid w:val="00D340F9"/>
    <w:rsid w:val="00DF39E9"/>
    <w:rsid w:val="00E13D86"/>
    <w:rsid w:val="00E54756"/>
    <w:rsid w:val="00E67F6C"/>
    <w:rsid w:val="00E967E2"/>
    <w:rsid w:val="00EE795B"/>
    <w:rsid w:val="00F00363"/>
    <w:rsid w:val="00F02384"/>
    <w:rsid w:val="00F57DD6"/>
    <w:rsid w:val="00F662C3"/>
    <w:rsid w:val="00F7566B"/>
    <w:rsid w:val="00FC2EBC"/>
    <w:rsid w:val="00FC5774"/>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17E93"/>
  <w15:chartTrackingRefBased/>
  <w15:docId w15:val="{8A205A86-EDA0-4201-AEBE-0DA54752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04B7"/>
    <w:pPr>
      <w:spacing w:before="100" w:beforeAutospacing="1" w:after="100" w:afterAutospacing="1"/>
    </w:pPr>
  </w:style>
  <w:style w:type="character" w:styleId="Hyperlink">
    <w:name w:val="Hyperlink"/>
    <w:rsid w:val="000504B7"/>
    <w:rPr>
      <w:color w:val="0000FF"/>
      <w:u w:val="single"/>
    </w:rPr>
  </w:style>
  <w:style w:type="paragraph" w:styleId="Revision">
    <w:name w:val="Revision"/>
    <w:hidden/>
    <w:uiPriority w:val="99"/>
    <w:semiHidden/>
    <w:rsid w:val="00BA5D6F"/>
    <w:rPr>
      <w:sz w:val="24"/>
      <w:szCs w:val="24"/>
    </w:rPr>
  </w:style>
  <w:style w:type="character" w:styleId="CommentReference">
    <w:name w:val="annotation reference"/>
    <w:rsid w:val="00BA5D6F"/>
    <w:rPr>
      <w:sz w:val="16"/>
      <w:szCs w:val="16"/>
    </w:rPr>
  </w:style>
  <w:style w:type="paragraph" w:styleId="CommentText">
    <w:name w:val="annotation text"/>
    <w:basedOn w:val="Normal"/>
    <w:link w:val="CommentTextChar"/>
    <w:rsid w:val="00BA5D6F"/>
    <w:rPr>
      <w:sz w:val="20"/>
      <w:szCs w:val="20"/>
    </w:rPr>
  </w:style>
  <w:style w:type="character" w:customStyle="1" w:styleId="CommentTextChar">
    <w:name w:val="Comment Text Char"/>
    <w:basedOn w:val="DefaultParagraphFont"/>
    <w:link w:val="CommentText"/>
    <w:rsid w:val="00BA5D6F"/>
  </w:style>
  <w:style w:type="paragraph" w:styleId="CommentSubject">
    <w:name w:val="annotation subject"/>
    <w:basedOn w:val="CommentText"/>
    <w:next w:val="CommentText"/>
    <w:link w:val="CommentSubjectChar"/>
    <w:rsid w:val="00BA5D6F"/>
    <w:rPr>
      <w:b/>
      <w:bCs/>
    </w:rPr>
  </w:style>
  <w:style w:type="character" w:customStyle="1" w:styleId="CommentSubjectChar">
    <w:name w:val="Comment Subject Char"/>
    <w:link w:val="CommentSubject"/>
    <w:rsid w:val="00BA5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DDFE9-393B-4ED2-AE02-59D8C41A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CART Fund, Inc</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CART Fund, Inc</dc:title>
  <dc:subject/>
  <dc:creator>Deborah Steele</dc:creator>
  <cp:keywords/>
  <cp:lastModifiedBy>Gary Goforth</cp:lastModifiedBy>
  <cp:revision>2</cp:revision>
  <cp:lastPrinted>2016-08-16T02:39:00Z</cp:lastPrinted>
  <dcterms:created xsi:type="dcterms:W3CDTF">2024-11-26T18:13:00Z</dcterms:created>
  <dcterms:modified xsi:type="dcterms:W3CDTF">2024-11-26T18:13:00Z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